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845"/>
        <w:gridCol w:w="720"/>
        <w:gridCol w:w="720"/>
        <w:gridCol w:w="749"/>
        <w:gridCol w:w="720"/>
        <w:gridCol w:w="720"/>
        <w:gridCol w:w="970"/>
        <w:gridCol w:w="979"/>
      </w:tblGrid>
      <w:tr w:rsidR="00A53C56" w:rsidRPr="00A6272D" w:rsidTr="00CF65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4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B419D">
              <w:rPr>
                <w:lang w:val="en-US"/>
              </w:rPr>
              <w:t>The approximate placement of drums in vehicle</w:t>
            </w:r>
            <w:r>
              <w:rPr>
                <w:lang w:val="en-US"/>
              </w:rPr>
              <w:t>s</w:t>
            </w:r>
          </w:p>
        </w:tc>
      </w:tr>
      <w:tr w:rsidR="00A53C56" w:rsidRPr="009A38DC" w:rsidTr="00CF65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Drum number</w:t>
            </w:r>
          </w:p>
          <w:p w:rsidR="00A53C56" w:rsidRPr="009A38DC" w:rsidRDefault="00A53C56" w:rsidP="00CF6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Covered</w:t>
            </w:r>
            <w:r w:rsidRPr="00A627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rail</w:t>
            </w:r>
            <w:r w:rsidRPr="00A627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car</w:t>
            </w:r>
            <w:r w:rsidRPr="00A627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63,0 </w:t>
            </w:r>
            <w:r w:rsidRPr="00A6272D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val="en-US"/>
              </w:rPr>
              <w:t>t.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Universal containers</w:t>
            </w:r>
          </w:p>
        </w:tc>
        <w:tc>
          <w:tcPr>
            <w:tcW w:w="41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Automobile transport</w:t>
            </w:r>
          </w:p>
        </w:tc>
      </w:tr>
      <w:tr w:rsidR="00A53C56" w:rsidRPr="00A6272D" w:rsidTr="00CF6576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tons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tons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272D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8,0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. (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length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5,4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width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2,2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272D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10</w:t>
            </w:r>
            <w:proofErr w:type="gramStart"/>
            <w:r w:rsidRPr="00A6272D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,0</w:t>
            </w:r>
            <w:proofErr w:type="gramEnd"/>
            <w:r w:rsidRPr="00A6272D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. (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length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6,4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width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2,2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272D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14,0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. (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length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9,8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width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2,2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272D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20,0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eurotruck</w:t>
            </w:r>
            <w:proofErr w:type="spellEnd"/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semitrailer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length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  13,5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width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2,3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A6272D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272D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20,0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ordinary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semitrailer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length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11,0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width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2,2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)</w:t>
            </w:r>
          </w:p>
        </w:tc>
      </w:tr>
      <w:tr w:rsidR="00A53C56" w:rsidRPr="009A38DC" w:rsidTr="00CF657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F3045D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Quantity</w:t>
            </w:r>
            <w:r w:rsidRPr="009A38D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pieces</w:t>
            </w:r>
          </w:p>
        </w:tc>
      </w:tr>
      <w:tr w:rsidR="00A53C56" w:rsidRPr="009A38DC" w:rsidTr="00CF657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9A38D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</w:tr>
      <w:tr w:rsidR="00A53C56" w:rsidRPr="009A38DC" w:rsidTr="00CF657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</w:tr>
      <w:tr w:rsidR="00A53C56" w:rsidRPr="009A38DC" w:rsidTr="00CF657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</w:tr>
      <w:tr w:rsidR="00A53C56" w:rsidRPr="009A38DC" w:rsidTr="00CF657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A53C56" w:rsidRPr="009A38DC" w:rsidTr="00CF657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A53C56" w:rsidRPr="009A38DC" w:rsidTr="00CF657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C56" w:rsidRPr="009A38DC" w:rsidRDefault="00A53C56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A53C56" w:rsidRDefault="00A53C56" w:rsidP="00A53C56"/>
    <w:p w:rsidR="00A53C56" w:rsidRDefault="00A53C56" w:rsidP="00A53C56"/>
    <w:p w:rsidR="00A53C56" w:rsidRDefault="00A53C56" w:rsidP="00A53C56"/>
    <w:p w:rsidR="00A53C56" w:rsidRPr="00A05CD9" w:rsidRDefault="00A53C56" w:rsidP="00A53C56"/>
    <w:p w:rsidR="00457621" w:rsidRDefault="00A53C56"/>
    <w:sectPr w:rsidR="00457621" w:rsidSect="0079676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141"/>
  <w:characterSpacingControl w:val="doNotCompress"/>
  <w:compat/>
  <w:rsids>
    <w:rsidRoot w:val="00A53C56"/>
    <w:rsid w:val="00232EA2"/>
    <w:rsid w:val="00287E90"/>
    <w:rsid w:val="00A53C56"/>
    <w:rsid w:val="00B1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462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gleb</cp:lastModifiedBy>
  <cp:revision>1</cp:revision>
  <dcterms:created xsi:type="dcterms:W3CDTF">2013-11-12T15:05:00Z</dcterms:created>
  <dcterms:modified xsi:type="dcterms:W3CDTF">2013-11-12T15:05:00Z</dcterms:modified>
</cp:coreProperties>
</file>